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противодействию коррупции 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за </w:t>
      </w:r>
      <w:r w:rsidR="00620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6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0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 2015 г.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2"/>
        <w:gridCol w:w="4114"/>
        <w:gridCol w:w="1559"/>
        <w:gridCol w:w="2262"/>
        <w:gridCol w:w="6952"/>
      </w:tblGrid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418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№14/1 от 30.01.2015 г. «Об утверждении правовых актов для организации деятельности по противодействию коррупции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10/1 от 30.01.2015 г. «Об утверждении Положения о работе специализированного ящика для обращений по фактам коррупционной направленности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27.02.2015 г. «О создании комиссии по противодействию коррупции».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5C1609" w:rsidRPr="00AF5418" w:rsidRDefault="005C1609" w:rsidP="001B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учреждения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нормативные акты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сайте учреждения, Правила внутреннего распорядка, правила поведения размещены на информационном стенде.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1664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 месяце, </w:t>
            </w:r>
            <w:r w:rsidR="001B51C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 тво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сезона 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администрации с членами творческих коллективов, родительские собрания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творческие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D3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 03.02.2015 г.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3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  <w:r w:rsidR="00F7487D">
              <w:rPr>
                <w:rFonts w:ascii="Times New Roman" w:hAnsi="Times New Roman" w:cs="Times New Roman"/>
                <w:sz w:val="24"/>
                <w:szCs w:val="24"/>
              </w:rPr>
              <w:t>, 22.09.2015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FD">
              <w:rPr>
                <w:rFonts w:ascii="Times New Roman" w:hAnsi="Times New Roman" w:cs="Times New Roman"/>
                <w:sz w:val="24"/>
                <w:szCs w:val="24"/>
              </w:rPr>
              <w:t>Постоянно ведется мониторинг изменений действующего законодательства в области противодействия коррупции.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фактам, связанным с проявлением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сфере культуры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922CE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Организационное обеспечение </w:t>
            </w:r>
            <w:proofErr w:type="spellStart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стенде учреждения информации о действующих телефонах «горячей линии»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 проводится анализ и корректировка должностных обязанностей сотрудников учреждения, исполнение которых в наибольшей степени подвержено риску коррупционных проявлений, а также организуется проверка достоверности представляемых гражданином персональных данных и иных сведений при поступлении на   работу.</w:t>
            </w:r>
          </w:p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определению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постоянное консультирование сотрудников  по правовым вопросам и вопросам применения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проводит разъяснительную работу среди персонала по недопущению фактов вымогательства и получения денежных средств, других материальных ценностей за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посетителям</w:t>
            </w: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</w:rPr>
              <w:t>Проводятся встречи администрации с членами творческих коллективов, родительские собрания.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76797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размещенных в доступном для посетителей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(информаци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стенд и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учреждение размещен информационный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 - нет!» на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информация: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нетерпимости в обществе к коррупционному поведению;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 об оказании платных услуг в соответствии с нормативными документами;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размещаются памятки для посетителей («Если у Вас требуют взятку», «Это важно знать!» и т.п.) (по вопросам противодействия коррупции). Информация обновляется по мере необходимости.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учреждении (встречи с представителями ГОВД, прокуратуры)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лекториев  с учащимися включаются 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5C1609" w:rsidRPr="00EF1B8B" w:rsidTr="00284029">
        <w:tc>
          <w:tcPr>
            <w:tcW w:w="15559" w:type="dxa"/>
            <w:gridSpan w:val="5"/>
          </w:tcPr>
          <w:p w:rsidR="005C1609" w:rsidRPr="00EF1B8B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учреждения и в СМИ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 публичный доклад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«Звезда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D92FD6">
              <w:rPr>
                <w:rFonts w:ascii="Times New Roman" w:hAnsi="Times New Roman" w:cs="Times New Roman"/>
                <w:sz w:val="24"/>
                <w:szCs w:val="24"/>
              </w:rPr>
              <w:t>» №25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г.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hyperlink r:id="rId5" w:history="1"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buc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1609" w:rsidRPr="00D92FD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 ЛГ МАУ «ЦК «Нефтяник»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4A04A4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общественными организациями, СМИ, населением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</w:tbl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09" w:rsidRPr="006C14CA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Pr="006C14CA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</w:p>
    <w:p w:rsidR="005C1609" w:rsidRPr="006C14CA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9E" w:rsidRPr="006C14CA" w:rsidRDefault="00DF3A9E" w:rsidP="00730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A9E" w:rsidRPr="006C14CA" w:rsidSect="006C1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93B"/>
    <w:multiLevelType w:val="hybridMultilevel"/>
    <w:tmpl w:val="0F5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454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FC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BB2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CB3"/>
    <w:rsid w:val="00010BC3"/>
    <w:rsid w:val="00037334"/>
    <w:rsid w:val="00075A2A"/>
    <w:rsid w:val="000A71CE"/>
    <w:rsid w:val="000C34A5"/>
    <w:rsid w:val="0010052D"/>
    <w:rsid w:val="00106AD0"/>
    <w:rsid w:val="0011233F"/>
    <w:rsid w:val="00122441"/>
    <w:rsid w:val="00166DD8"/>
    <w:rsid w:val="001902C3"/>
    <w:rsid w:val="001B51C2"/>
    <w:rsid w:val="001B563A"/>
    <w:rsid w:val="002951F8"/>
    <w:rsid w:val="002A0C47"/>
    <w:rsid w:val="002B279F"/>
    <w:rsid w:val="002C0C48"/>
    <w:rsid w:val="003007E6"/>
    <w:rsid w:val="00305A18"/>
    <w:rsid w:val="00306D5C"/>
    <w:rsid w:val="00336AB2"/>
    <w:rsid w:val="00341F88"/>
    <w:rsid w:val="00366643"/>
    <w:rsid w:val="003B1F05"/>
    <w:rsid w:val="003B46B7"/>
    <w:rsid w:val="003C364D"/>
    <w:rsid w:val="003D3980"/>
    <w:rsid w:val="003E1EA5"/>
    <w:rsid w:val="003E1FDF"/>
    <w:rsid w:val="003F38C3"/>
    <w:rsid w:val="004768A1"/>
    <w:rsid w:val="004802E4"/>
    <w:rsid w:val="00492C96"/>
    <w:rsid w:val="004A04A4"/>
    <w:rsid w:val="004C2D33"/>
    <w:rsid w:val="00511D41"/>
    <w:rsid w:val="00511FE0"/>
    <w:rsid w:val="00514650"/>
    <w:rsid w:val="00533F96"/>
    <w:rsid w:val="005453E0"/>
    <w:rsid w:val="00554839"/>
    <w:rsid w:val="00595295"/>
    <w:rsid w:val="005B1E54"/>
    <w:rsid w:val="005C1609"/>
    <w:rsid w:val="005F1917"/>
    <w:rsid w:val="00610CB3"/>
    <w:rsid w:val="00620372"/>
    <w:rsid w:val="00636B2C"/>
    <w:rsid w:val="0066248D"/>
    <w:rsid w:val="00662DF4"/>
    <w:rsid w:val="00684F85"/>
    <w:rsid w:val="0069408F"/>
    <w:rsid w:val="00696BDA"/>
    <w:rsid w:val="006C14CA"/>
    <w:rsid w:val="006C16F8"/>
    <w:rsid w:val="006F4DA8"/>
    <w:rsid w:val="0070143D"/>
    <w:rsid w:val="00701664"/>
    <w:rsid w:val="0072015D"/>
    <w:rsid w:val="00730137"/>
    <w:rsid w:val="00753927"/>
    <w:rsid w:val="00765B05"/>
    <w:rsid w:val="0076665B"/>
    <w:rsid w:val="007C156B"/>
    <w:rsid w:val="0080368E"/>
    <w:rsid w:val="00815D56"/>
    <w:rsid w:val="00877D99"/>
    <w:rsid w:val="0088136A"/>
    <w:rsid w:val="008A7C03"/>
    <w:rsid w:val="008C5010"/>
    <w:rsid w:val="008E7B44"/>
    <w:rsid w:val="00907E28"/>
    <w:rsid w:val="00922028"/>
    <w:rsid w:val="00946DD0"/>
    <w:rsid w:val="00961B8A"/>
    <w:rsid w:val="009744F3"/>
    <w:rsid w:val="009801BC"/>
    <w:rsid w:val="009827A1"/>
    <w:rsid w:val="00983700"/>
    <w:rsid w:val="009A3D53"/>
    <w:rsid w:val="009A4BB6"/>
    <w:rsid w:val="009A7A01"/>
    <w:rsid w:val="009C70A7"/>
    <w:rsid w:val="009D416D"/>
    <w:rsid w:val="009E1FCB"/>
    <w:rsid w:val="009E3101"/>
    <w:rsid w:val="00A270B2"/>
    <w:rsid w:val="00A66814"/>
    <w:rsid w:val="00A71ED0"/>
    <w:rsid w:val="00A76797"/>
    <w:rsid w:val="00A87648"/>
    <w:rsid w:val="00A922CE"/>
    <w:rsid w:val="00A95913"/>
    <w:rsid w:val="00A97609"/>
    <w:rsid w:val="00AF5418"/>
    <w:rsid w:val="00AF562D"/>
    <w:rsid w:val="00B14351"/>
    <w:rsid w:val="00B927FD"/>
    <w:rsid w:val="00BB728C"/>
    <w:rsid w:val="00C124F8"/>
    <w:rsid w:val="00C4493A"/>
    <w:rsid w:val="00C46505"/>
    <w:rsid w:val="00C53C00"/>
    <w:rsid w:val="00C639FF"/>
    <w:rsid w:val="00C82232"/>
    <w:rsid w:val="00CA33DA"/>
    <w:rsid w:val="00CC5623"/>
    <w:rsid w:val="00CD1B19"/>
    <w:rsid w:val="00D07C74"/>
    <w:rsid w:val="00D33093"/>
    <w:rsid w:val="00D73312"/>
    <w:rsid w:val="00D92FD6"/>
    <w:rsid w:val="00D96637"/>
    <w:rsid w:val="00DE35C1"/>
    <w:rsid w:val="00DF3769"/>
    <w:rsid w:val="00DF3A9E"/>
    <w:rsid w:val="00E1318B"/>
    <w:rsid w:val="00E32624"/>
    <w:rsid w:val="00E77FAC"/>
    <w:rsid w:val="00EB4288"/>
    <w:rsid w:val="00EC2AE1"/>
    <w:rsid w:val="00EC328C"/>
    <w:rsid w:val="00EF1B8B"/>
    <w:rsid w:val="00EF1DF1"/>
    <w:rsid w:val="00F46D02"/>
    <w:rsid w:val="00F47D6A"/>
    <w:rsid w:val="00F679EE"/>
    <w:rsid w:val="00F7487D"/>
    <w:rsid w:val="00F8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2015-05-25T05:03:00Z</cp:lastPrinted>
  <dcterms:created xsi:type="dcterms:W3CDTF">2015-02-13T07:07:00Z</dcterms:created>
  <dcterms:modified xsi:type="dcterms:W3CDTF">2015-10-06T11:15:00Z</dcterms:modified>
</cp:coreProperties>
</file>